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Cs/>
          <w:sz w:val="18"/>
          <w:szCs w:val="18"/>
        </w:rPr>
        <w:t>Раздел № 9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spacing w:after="0"/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Сведения*</w:t>
      </w:r>
      <w:r>
        <w:rPr>
          <w:rFonts w:ascii="Tahoma" w:hAnsi="Tahoma" w:cs="Tahoma"/>
          <w:b/>
          <w:sz w:val="20"/>
          <w:szCs w:val="20"/>
        </w:rPr>
        <w:br/>
        <w:t xml:space="preserve">о страховых случаях и выплатах при страховании членом Союза «Уральское объединение строителей» риска гражданской ответственности, которая может наступить в случае причинения вреда; риска ответственности за нарушение членом Союза «Уральское объединение строителей» условий договора строительного подряда, </w:t>
      </w:r>
      <w:r>
        <w:rPr>
          <w:rStyle w:val="a3"/>
          <w:rFonts w:ascii="Tahoma" w:hAnsi="Tahoma" w:cs="Tahoma"/>
          <w:b/>
          <w:sz w:val="20"/>
          <w:szCs w:val="20"/>
        </w:rPr>
        <w:t>д</w:t>
      </w:r>
      <w:r>
        <w:rPr>
          <w:rFonts w:ascii="Tahoma" w:hAnsi="Tahoma" w:cs="Tahoma"/>
          <w:b/>
          <w:sz w:val="20"/>
          <w:szCs w:val="20"/>
        </w:rPr>
        <w:t xml:space="preserve">оговоров подряда на осуществление сноса; </w:t>
      </w: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 страховых случаях и выплатах</w:t>
      </w:r>
    </w:p>
    <w:tbl>
      <w:tblPr>
        <w:tblW w:w="1502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82"/>
        <w:gridCol w:w="1843"/>
        <w:gridCol w:w="2599"/>
        <w:gridCol w:w="1795"/>
        <w:gridCol w:w="2268"/>
        <w:gridCol w:w="2545"/>
      </w:tblGrid>
      <w:t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описание страхового случая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85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Размер выплаты</w:t>
            </w:r>
          </w:p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(при наличии)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>
        <w:trPr>
          <w:trHeight w:val="3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284"/>
          <w:tab w:val="left" w:pos="426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__________________________                           _____________________   </w:t>
      </w:r>
      <w:r>
        <w:rPr>
          <w:rFonts w:ascii="Tahoma" w:hAnsi="Tahoma" w:cs="Tahoma"/>
          <w:sz w:val="18"/>
          <w:szCs w:val="18"/>
        </w:rPr>
        <w:tab/>
        <w:t>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ind w:right="-456"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М.П.</w:t>
      </w:r>
    </w:p>
    <w:p>
      <w:pPr>
        <w:ind w:right="-4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</w:t>
      </w:r>
      <w:proofErr w:type="gramStart"/>
      <w:r>
        <w:rPr>
          <w:rFonts w:ascii="Tahoma" w:hAnsi="Tahoma" w:cs="Tahoma"/>
          <w:sz w:val="18"/>
          <w:szCs w:val="18"/>
        </w:rPr>
        <w:t>_</w:t>
      </w:r>
      <w:r>
        <w:rPr>
          <w:rFonts w:ascii="Tahoma" w:hAnsi="Tahoma" w:cs="Tahoma"/>
          <w:sz w:val="18"/>
          <w:szCs w:val="18"/>
          <w:vertAlign w:val="superscript"/>
        </w:rPr>
        <w:t>(</w:t>
      </w:r>
      <w:proofErr w:type="gramEnd"/>
      <w:r>
        <w:rPr>
          <w:rFonts w:ascii="Tahoma" w:hAnsi="Tahoma" w:cs="Tahoma"/>
          <w:sz w:val="18"/>
          <w:szCs w:val="18"/>
          <w:vertAlign w:val="superscript"/>
        </w:rPr>
        <w:t>Фамилия Имя Отчество)</w:t>
      </w:r>
    </w:p>
    <w:p>
      <w:pPr>
        <w:ind w:right="-4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Телефон: ________________________________________________________________________________________________________________________________________________</w:t>
      </w:r>
    </w:p>
    <w:p>
      <w:pPr>
        <w:ind w:right="-4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*Таблица заполняется если в Союзе установлены Требования к страхованию членами Союза риска гражданской ответственности, которая может наступить в случае причинения вреда вследствие недостатков работ, которые оказывают влияние на безопасность объектов капитального строительства; к страхованию членами Союза риска ответственности за нарушение членом Союза условий договора строительного подряда, </w:t>
      </w:r>
      <w:r>
        <w:rPr>
          <w:rStyle w:val="a3"/>
          <w:rFonts w:ascii="Tahoma" w:hAnsi="Tahoma" w:cs="Tahoma"/>
          <w:sz w:val="18"/>
          <w:szCs w:val="18"/>
        </w:rPr>
        <w:t>д</w:t>
      </w:r>
      <w:r>
        <w:rPr>
          <w:rFonts w:ascii="Tahoma" w:hAnsi="Tahoma" w:cs="Tahoma"/>
          <w:sz w:val="18"/>
          <w:szCs w:val="18"/>
        </w:rPr>
        <w:t>оговора подряда на осуществление сноса и если в Союзе утверждены соответствующие Положения.</w:t>
      </w:r>
    </w:p>
    <w:p/>
    <w:sectPr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A8848-4B3A-435A-88E2-2A93EC3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2019-06-28T11:55:00Z</dcterms:created>
  <dcterms:modified xsi:type="dcterms:W3CDTF">2019-06-28T11:58:00Z</dcterms:modified>
</cp:coreProperties>
</file>