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Сводная информация по результатам плановых проверок, в части соблюдения членами Союза «Уральское объединение строителей» требований стандартов и внутренних документов Союза, условий членства в Союзе за 2020 год.</w:t>
      </w: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Количество проверяемых организаций – 591</w:t>
      </w: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 них:</w:t>
      </w: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- 64,3% - прошли плановую проверку,</w:t>
      </w: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- 35</w:t>
      </w:r>
      <w:bookmarkStart w:id="0" w:name="_GoBack"/>
      <w:bookmarkEnd w:id="0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,7% - не прошли плановую проверку.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AF068-2A16-4E08-BBC2-AAE4975A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IsmagilovaJJ</dc:creator>
  <cp:lastModifiedBy>User</cp:lastModifiedBy>
  <cp:revision>3</cp:revision>
  <cp:lastPrinted>2018-11-21T06:39:00Z</cp:lastPrinted>
  <dcterms:created xsi:type="dcterms:W3CDTF">2023-03-17T06:33:00Z</dcterms:created>
  <dcterms:modified xsi:type="dcterms:W3CDTF">2023-03-17T06:42:00Z</dcterms:modified>
</cp:coreProperties>
</file>